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根据北京市202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年定向选调和“优培计划”招聘工作资格复审有关要求，本人就资格复审所提供材料郑重承诺如下：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1.本人提供材料均真实有效。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.如本人提供材料存在不真实情况，或未按照承诺时间提供相关材料，视为本人自愿放弃报考职位录用资格。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日  期：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eastAsia="仿宋_GB2312"/>
          <w:sz w:val="32"/>
          <w:szCs w:val="32"/>
          <w:lang w:val="en-US" w:eastAsia="zh-CN"/>
        </w:rPr>
      </w:pPr>
    </w:p>
    <w:p>
      <w:pPr>
        <w:rPr>
          <w:rFonts w:hint="default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10FC4"/>
    <w:rsid w:val="103C4EAB"/>
    <w:rsid w:val="12363575"/>
    <w:rsid w:val="25EB6ACC"/>
    <w:rsid w:val="27310FC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3" w:after="203" w:line="416" w:lineRule="auto"/>
      <w:ind w:firstLine="883" w:firstLineChars="200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2022-11-23T06:25:00Z</dcterms:created>
  <dc:creator>Lina</dc:creator>
  <cp:lastModifiedBy>董泽明</cp:lastModifiedBy>
  <dcterms:modified xsi:type="dcterms:W3CDTF">2025-11-10T07:12:02Z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